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A94" w:rsidRDefault="00737388">
      <w:r>
        <w:t>D.I. n.129/2018</w:t>
      </w:r>
      <w:bookmarkStart w:id="0" w:name="_GoBack"/>
      <w:bookmarkEnd w:id="0"/>
    </w:p>
    <w:p w:rsidR="00544CD1" w:rsidRPr="003560F9" w:rsidRDefault="00544CD1" w:rsidP="00544C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1"/>
          <w:szCs w:val="21"/>
        </w:rPr>
      </w:pPr>
      <w:r w:rsidRPr="003560F9">
        <w:rPr>
          <w:rFonts w:ascii="TimesNewRomanPSMT" w:hAnsi="TimesNewRomanPSMT" w:cs="TimesNewRomanPSMT"/>
          <w:b/>
          <w:sz w:val="21"/>
          <w:szCs w:val="21"/>
        </w:rPr>
        <w:t>Art. 30.</w:t>
      </w:r>
    </w:p>
    <w:p w:rsidR="00544CD1" w:rsidRPr="003560F9" w:rsidRDefault="00544CD1" w:rsidP="00544CD1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b/>
          <w:i/>
          <w:iCs/>
          <w:sz w:val="21"/>
          <w:szCs w:val="21"/>
        </w:rPr>
      </w:pPr>
      <w:r w:rsidRPr="003560F9">
        <w:rPr>
          <w:rFonts w:ascii="TimesNewRomanPS-ItalicMT" w:hAnsi="TimesNewRomanPS-ItalicMT" w:cs="TimesNewRomanPS-ItalicMT"/>
          <w:b/>
          <w:i/>
          <w:iCs/>
          <w:sz w:val="21"/>
          <w:szCs w:val="21"/>
        </w:rPr>
        <w:t>Consegnatario, sostituto consegnatario, sub-consegnatario</w:t>
      </w:r>
    </w:p>
    <w:p w:rsidR="00544CD1" w:rsidRDefault="00544CD1" w:rsidP="00544C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1. Le funzioni di consegnatario sono svolte dal D.S.G.A. che, ferme restando le responsabilità del dirigente scolastico in materia, provvede a:</w:t>
      </w:r>
    </w:p>
    <w:p w:rsidR="00544CD1" w:rsidRDefault="00544CD1" w:rsidP="00544C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-ItalicMT" w:hAnsi="TimesNewRomanPS-ItalicMT" w:cs="TimesNewRomanPS-ItalicMT"/>
          <w:i/>
          <w:iCs/>
          <w:sz w:val="21"/>
          <w:szCs w:val="21"/>
        </w:rPr>
        <w:t xml:space="preserve">a) </w:t>
      </w:r>
      <w:r>
        <w:rPr>
          <w:rFonts w:ascii="TimesNewRomanPSMT" w:hAnsi="TimesNewRomanPSMT" w:cs="TimesNewRomanPSMT"/>
          <w:sz w:val="21"/>
          <w:szCs w:val="21"/>
        </w:rPr>
        <w:t>conservare e gestire i beni dell’istituzione scolastica;</w:t>
      </w:r>
    </w:p>
    <w:p w:rsidR="00544CD1" w:rsidRDefault="00544CD1" w:rsidP="00544C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-ItalicMT" w:hAnsi="TimesNewRomanPS-ItalicMT" w:cs="TimesNewRomanPS-ItalicMT"/>
          <w:i/>
          <w:iCs/>
          <w:sz w:val="21"/>
          <w:szCs w:val="21"/>
        </w:rPr>
        <w:t xml:space="preserve">b) </w:t>
      </w:r>
      <w:r>
        <w:rPr>
          <w:rFonts w:ascii="TimesNewRomanPSMT" w:hAnsi="TimesNewRomanPSMT" w:cs="TimesNewRomanPSMT"/>
          <w:sz w:val="21"/>
          <w:szCs w:val="21"/>
        </w:rPr>
        <w:t>distribuire gli oggetti di cancelleria, gli stampati e altro materiale di facile consumo;</w:t>
      </w:r>
    </w:p>
    <w:p w:rsidR="00544CD1" w:rsidRDefault="00544CD1" w:rsidP="00544C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-ItalicMT" w:hAnsi="TimesNewRomanPS-ItalicMT" w:cs="TimesNewRomanPS-ItalicMT"/>
          <w:i/>
          <w:iCs/>
          <w:sz w:val="21"/>
          <w:szCs w:val="21"/>
        </w:rPr>
        <w:t xml:space="preserve">c) </w:t>
      </w:r>
      <w:r>
        <w:rPr>
          <w:rFonts w:ascii="TimesNewRomanPSMT" w:hAnsi="TimesNewRomanPSMT" w:cs="TimesNewRomanPSMT"/>
          <w:sz w:val="21"/>
          <w:szCs w:val="21"/>
        </w:rPr>
        <w:t>curare la manutenzione dei beni mobili e degli arredi di ufficio;</w:t>
      </w:r>
    </w:p>
    <w:p w:rsidR="00544CD1" w:rsidRDefault="00544CD1" w:rsidP="00544C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-ItalicMT" w:hAnsi="TimesNewRomanPS-ItalicMT" w:cs="TimesNewRomanPS-ItalicMT"/>
          <w:i/>
          <w:iCs/>
          <w:sz w:val="21"/>
          <w:szCs w:val="21"/>
        </w:rPr>
        <w:t xml:space="preserve">d) </w:t>
      </w:r>
      <w:r>
        <w:rPr>
          <w:rFonts w:ascii="TimesNewRomanPSMT" w:hAnsi="TimesNewRomanPSMT" w:cs="TimesNewRomanPSMT"/>
          <w:sz w:val="21"/>
          <w:szCs w:val="21"/>
        </w:rPr>
        <w:t>curare il livello delle scorte operative necessarie ad assicurare il regolare funzionamento degli uffici;</w:t>
      </w:r>
    </w:p>
    <w:p w:rsidR="00544CD1" w:rsidRDefault="00544CD1" w:rsidP="00544C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-ItalicMT" w:hAnsi="TimesNewRomanPS-ItalicMT" w:cs="TimesNewRomanPS-ItalicMT"/>
          <w:i/>
          <w:iCs/>
          <w:sz w:val="21"/>
          <w:szCs w:val="21"/>
        </w:rPr>
        <w:t xml:space="preserve">e) </w:t>
      </w:r>
      <w:r>
        <w:rPr>
          <w:rFonts w:ascii="TimesNewRomanPSMT" w:hAnsi="TimesNewRomanPSMT" w:cs="TimesNewRomanPSMT"/>
          <w:sz w:val="21"/>
          <w:szCs w:val="21"/>
        </w:rPr>
        <w:t>vigilare sul regolare e corretto uso dei beni affidati agli utilizzatori finali, che fruiscono del bene o consumano il materiale;</w:t>
      </w:r>
    </w:p>
    <w:p w:rsidR="00544CD1" w:rsidRDefault="00544CD1" w:rsidP="00544C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-ItalicMT" w:hAnsi="TimesNewRomanPS-ItalicMT" w:cs="TimesNewRomanPS-ItalicMT"/>
          <w:i/>
          <w:iCs/>
          <w:sz w:val="21"/>
          <w:szCs w:val="21"/>
        </w:rPr>
        <w:t xml:space="preserve">f) </w:t>
      </w:r>
      <w:r>
        <w:rPr>
          <w:rFonts w:ascii="TimesNewRomanPSMT" w:hAnsi="TimesNewRomanPSMT" w:cs="TimesNewRomanPSMT"/>
          <w:sz w:val="21"/>
          <w:szCs w:val="21"/>
        </w:rPr>
        <w:t>vigilare, verificare e riscontrare il regolare adempimento delle prestazioni e delle prescrizioni contenute nei patti negoziali sottoscritti con gli affidatari delle forniture di beni e servizi.</w:t>
      </w:r>
    </w:p>
    <w:p w:rsidR="00544CD1" w:rsidRPr="00544CD1" w:rsidRDefault="00544CD1" w:rsidP="00544C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 w:rsidRPr="00544CD1">
        <w:rPr>
          <w:rFonts w:ascii="TimesNewRomanPSMT" w:hAnsi="TimesNewRomanPSMT" w:cs="TimesNewRomanPSMT"/>
          <w:b/>
          <w:sz w:val="21"/>
          <w:szCs w:val="21"/>
        </w:rPr>
        <w:t>2. Il dirigente scolastico nomina, con proprio provvedimento</w:t>
      </w:r>
      <w:r w:rsidRPr="00544CD1">
        <w:rPr>
          <w:rFonts w:ascii="TimesNewRomanPSMT" w:hAnsi="TimesNewRomanPSMT" w:cs="TimesNewRomanPSMT"/>
          <w:sz w:val="21"/>
          <w:szCs w:val="21"/>
        </w:rPr>
        <w:t>, uno o più impiegati incaricati della sostituzione del consegnatario in caso di assenza o di impedimento temporaneo.</w:t>
      </w:r>
    </w:p>
    <w:p w:rsidR="00544CD1" w:rsidRPr="00544CD1" w:rsidRDefault="00544CD1" w:rsidP="00544C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 w:rsidRPr="00544CD1">
        <w:rPr>
          <w:rFonts w:ascii="TimesNewRomanPSMT" w:hAnsi="TimesNewRomanPSMT" w:cs="TimesNewRomanPSMT"/>
          <w:sz w:val="21"/>
          <w:szCs w:val="21"/>
        </w:rPr>
        <w:t xml:space="preserve">3. Nel caso di particolare complessità e di dislocazione dell’istituzione scolastica su più plessi, </w:t>
      </w:r>
      <w:r w:rsidRPr="00544CD1">
        <w:rPr>
          <w:rFonts w:ascii="TimesNewRomanPSMT" w:hAnsi="TimesNewRomanPSMT" w:cs="TimesNewRomanPSMT"/>
          <w:b/>
          <w:sz w:val="21"/>
          <w:szCs w:val="21"/>
        </w:rPr>
        <w:t>il dirigente scolastico può nominare, con proprio provvedimento, uno o più sub-consegnatari</w:t>
      </w:r>
      <w:r w:rsidRPr="00544CD1">
        <w:rPr>
          <w:rFonts w:ascii="TimesNewRomanPSMT" w:hAnsi="TimesNewRomanPSMT" w:cs="TimesNewRomanPSMT"/>
          <w:sz w:val="21"/>
          <w:szCs w:val="21"/>
        </w:rPr>
        <w:t>, i quali rispondono della consistenza e della conservazione dei beni ad essi affidati e comunicano al consegnatario le variazioni intervenute durante l’esercizio finanziario mediante apposito prospetto.</w:t>
      </w:r>
    </w:p>
    <w:p w:rsidR="00544CD1" w:rsidRDefault="00544CD1" w:rsidP="00544C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4. È fatto divieto ai consegnatari ed ai sub-consegnatari di delegare, in tutto o in parte, le proprie funzioni ad altri soggetti, rimanendo ferma, in ogni caso, la personale responsabilità dei medesimi e dei loro sostituti.</w:t>
      </w:r>
    </w:p>
    <w:p w:rsidR="00544CD1" w:rsidRDefault="00544CD1" w:rsidP="00544C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5. Quando il D.S.G.A. cessa dal suo ufficio, il passaggio di consegne avviene mediante ricognizione materiale dei beni in contraddittorio con il consegnatario subentrante, in presenza del dirigente scolastico e del presidente del Consiglio d’istituto. L’operazione deve risultare da apposito verbale ed è effettuata entro sessanta giorni dalla cessazione dall’ufficio.</w:t>
      </w:r>
    </w:p>
    <w:p w:rsidR="004A461E" w:rsidRPr="003560F9" w:rsidRDefault="004A461E" w:rsidP="00544C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1"/>
          <w:szCs w:val="21"/>
        </w:rPr>
      </w:pPr>
    </w:p>
    <w:p w:rsidR="004A461E" w:rsidRPr="003560F9" w:rsidRDefault="004A461E" w:rsidP="004A46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1"/>
          <w:szCs w:val="21"/>
        </w:rPr>
      </w:pPr>
      <w:r w:rsidRPr="003560F9">
        <w:rPr>
          <w:rFonts w:ascii="TimesNewRomanPSMT" w:hAnsi="TimesNewRomanPSMT" w:cs="TimesNewRomanPSMT"/>
          <w:b/>
          <w:sz w:val="21"/>
          <w:szCs w:val="21"/>
        </w:rPr>
        <w:t>Art. 35.</w:t>
      </w:r>
    </w:p>
    <w:p w:rsidR="004A461E" w:rsidRPr="003560F9" w:rsidRDefault="004A461E" w:rsidP="004A461E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b/>
          <w:i/>
          <w:iCs/>
          <w:sz w:val="21"/>
          <w:szCs w:val="21"/>
        </w:rPr>
      </w:pPr>
      <w:r w:rsidRPr="003560F9">
        <w:rPr>
          <w:rFonts w:ascii="TimesNewRomanPS-ItalicMT" w:hAnsi="TimesNewRomanPS-ItalicMT" w:cs="TimesNewRomanPS-ItalicMT"/>
          <w:b/>
          <w:i/>
          <w:iCs/>
          <w:sz w:val="21"/>
          <w:szCs w:val="21"/>
        </w:rPr>
        <w:t>Custodia del materiale didattico, tecnico e scientifico, dei laboratori e delle officine</w:t>
      </w:r>
    </w:p>
    <w:p w:rsidR="004A461E" w:rsidRDefault="004A461E" w:rsidP="004A46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 xml:space="preserve">1. La custodia del materiale didattico, tecnico e scientifico dei gabinetti, dei laboratori e delle officine </w:t>
      </w:r>
      <w:r w:rsidRPr="004A461E">
        <w:rPr>
          <w:rFonts w:ascii="TimesNewRomanPSMT" w:hAnsi="TimesNewRomanPSMT" w:cs="TimesNewRomanPSMT"/>
          <w:b/>
          <w:sz w:val="21"/>
          <w:szCs w:val="21"/>
        </w:rPr>
        <w:t>è affidata dal D.S.G.A., su indicazione vincolante del dirigente</w:t>
      </w:r>
      <w:r>
        <w:rPr>
          <w:rFonts w:ascii="TimesNewRomanPSMT" w:hAnsi="TimesNewRomanPSMT" w:cs="TimesNewRomanPSMT"/>
          <w:b/>
          <w:sz w:val="21"/>
          <w:szCs w:val="21"/>
        </w:rPr>
        <w:t xml:space="preserve"> </w:t>
      </w:r>
      <w:r w:rsidRPr="004A461E">
        <w:rPr>
          <w:rFonts w:ascii="TimesNewRomanPSMT" w:hAnsi="TimesNewRomanPSMT" w:cs="TimesNewRomanPSMT"/>
          <w:b/>
          <w:sz w:val="21"/>
          <w:szCs w:val="21"/>
        </w:rPr>
        <w:t xml:space="preserve">scolastico, ai docenti utilizzatori </w:t>
      </w:r>
      <w:r>
        <w:rPr>
          <w:rFonts w:ascii="TimesNewRomanPSMT" w:hAnsi="TimesNewRomanPSMT" w:cs="TimesNewRomanPSMT"/>
          <w:sz w:val="21"/>
          <w:szCs w:val="21"/>
        </w:rPr>
        <w:t>o ad insegnanti di laboratorio, ovvero al personale tecnico, che operano in osservanza di quanto stabilito in materia nel regolamento dell’istituzione scolastica di cui all’articolo 29.</w:t>
      </w:r>
    </w:p>
    <w:p w:rsidR="004A461E" w:rsidRPr="004A461E" w:rsidRDefault="004A461E" w:rsidP="004A46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 xml:space="preserve">2. L’affidamento di cui al comma </w:t>
      </w:r>
      <w:r w:rsidRPr="004A461E">
        <w:rPr>
          <w:rFonts w:ascii="TimesNewRomanPSMT" w:hAnsi="TimesNewRomanPSMT" w:cs="TimesNewRomanPSMT"/>
          <w:b/>
          <w:sz w:val="21"/>
          <w:szCs w:val="21"/>
        </w:rPr>
        <w:t>1 deve risultare da apposito verbale cui sono allegati elenchi descrittivi di quanto costituisce oggetto di affidamento, compilati in doppio esemplare e sottoscritti dal D.S.G.A. e dall’interessato.</w:t>
      </w:r>
    </w:p>
    <w:p w:rsidR="004A461E" w:rsidRDefault="004A461E" w:rsidP="004A46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L’affidatario assume tutte le responsabilità connesse alla custodia e conservazione di quanto incluso nei medesimi elenchi descrittivi. Le predette responsabilità cessano con la riconsegna al direttore di quanto affidato, la quale deve avvenire con le stesse modalità dell’affidamento e implica la cessazione dall’incarico.</w:t>
      </w:r>
    </w:p>
    <w:p w:rsidR="004A461E" w:rsidRDefault="004A461E" w:rsidP="004A461E">
      <w:pPr>
        <w:autoSpaceDE w:val="0"/>
        <w:autoSpaceDN w:val="0"/>
        <w:adjustRightInd w:val="0"/>
        <w:spacing w:after="0" w:line="240" w:lineRule="auto"/>
      </w:pPr>
      <w:r>
        <w:rPr>
          <w:rFonts w:ascii="TimesNewRomanPSMT" w:hAnsi="TimesNewRomanPSMT" w:cs="TimesNewRomanPSMT"/>
          <w:sz w:val="21"/>
          <w:szCs w:val="21"/>
        </w:rPr>
        <w:t>3. Qualora più docenti o insegnanti di laboratorio devono</w:t>
      </w:r>
      <w:r w:rsidR="003560F9">
        <w:rPr>
          <w:rFonts w:ascii="TimesNewRomanPSMT" w:hAnsi="TimesNewRomanPSMT" w:cs="TimesNewRomanPSMT"/>
          <w:sz w:val="21"/>
          <w:szCs w:val="21"/>
        </w:rPr>
        <w:t xml:space="preserve"> </w:t>
      </w:r>
      <w:r>
        <w:rPr>
          <w:rFonts w:ascii="TimesNewRomanPSMT" w:hAnsi="TimesNewRomanPSMT" w:cs="TimesNewRomanPSMT"/>
          <w:sz w:val="21"/>
          <w:szCs w:val="21"/>
        </w:rPr>
        <w:t>avvalersi dei medesimi laboratori, officine o gabinetti, il dirigente</w:t>
      </w:r>
      <w:r w:rsidR="003560F9">
        <w:rPr>
          <w:rFonts w:ascii="TimesNewRomanPSMT" w:hAnsi="TimesNewRomanPSMT" w:cs="TimesNewRomanPSMT"/>
          <w:sz w:val="21"/>
          <w:szCs w:val="21"/>
        </w:rPr>
        <w:t xml:space="preserve"> </w:t>
      </w:r>
      <w:r>
        <w:rPr>
          <w:rFonts w:ascii="TimesNewRomanPSMT" w:hAnsi="TimesNewRomanPSMT" w:cs="TimesNewRomanPSMT"/>
          <w:sz w:val="21"/>
          <w:szCs w:val="21"/>
        </w:rPr>
        <w:t>scolastico individua colui al quale affidarne la direzione</w:t>
      </w:r>
      <w:r w:rsidR="003560F9">
        <w:rPr>
          <w:rFonts w:ascii="TimesNewRomanPSMT" w:hAnsi="TimesNewRomanPSMT" w:cs="TimesNewRomanPSMT"/>
          <w:sz w:val="21"/>
          <w:szCs w:val="21"/>
        </w:rPr>
        <w:t xml:space="preserve"> </w:t>
      </w:r>
      <w:r>
        <w:rPr>
          <w:rFonts w:ascii="TimesNewRomanPSMT" w:hAnsi="TimesNewRomanPSMT" w:cs="TimesNewRomanPSMT"/>
          <w:sz w:val="21"/>
          <w:szCs w:val="21"/>
        </w:rPr>
        <w:t>tra i soggetti di cui al comma 1. Il relativo incarico comporta</w:t>
      </w:r>
      <w:r w:rsidR="003560F9">
        <w:rPr>
          <w:rFonts w:ascii="TimesNewRomanPSMT" w:hAnsi="TimesNewRomanPSMT" w:cs="TimesNewRomanPSMT"/>
          <w:sz w:val="21"/>
          <w:szCs w:val="21"/>
        </w:rPr>
        <w:t xml:space="preserve"> </w:t>
      </w:r>
      <w:r>
        <w:rPr>
          <w:rFonts w:ascii="TimesNewRomanPSMT" w:hAnsi="TimesNewRomanPSMT" w:cs="TimesNewRomanPSMT"/>
          <w:sz w:val="21"/>
          <w:szCs w:val="21"/>
        </w:rPr>
        <w:t>l’affidamento e le responsabilità di cui al comma 2.</w:t>
      </w:r>
    </w:p>
    <w:sectPr w:rsidR="004A46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CD1"/>
    <w:rsid w:val="003560F9"/>
    <w:rsid w:val="00452A94"/>
    <w:rsid w:val="004A461E"/>
    <w:rsid w:val="00544CD1"/>
    <w:rsid w:val="0073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Diego</cp:lastModifiedBy>
  <cp:revision>4</cp:revision>
  <dcterms:created xsi:type="dcterms:W3CDTF">2020-03-26T08:43:00Z</dcterms:created>
  <dcterms:modified xsi:type="dcterms:W3CDTF">2020-03-26T20:28:00Z</dcterms:modified>
</cp:coreProperties>
</file>